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214.0" w:type="dxa"/>
        <w:jc w:val="left"/>
        <w:tblInd w:w="0.0" w:type="dxa"/>
        <w:tblBorders>
          <w:top w:color="000000" w:space="0" w:sz="4" w:val="single"/>
          <w:left w:color="000000" w:space="0" w:sz="4" w:val="single"/>
          <w:bottom w:color="000000" w:space="0" w:sz="4" w:val="single"/>
          <w:right w:color="000000" w:space="0" w:sz="4" w:val="single"/>
          <w:insideH w:color="000000" w:space="0" w:sz="6" w:val="single"/>
          <w:insideV w:color="000000" w:space="0" w:sz="6" w:val="single"/>
        </w:tblBorders>
        <w:tblLayout w:type="fixed"/>
        <w:tblLook w:val="0400"/>
      </w:tblPr>
      <w:tblGrid>
        <w:gridCol w:w="1980"/>
        <w:gridCol w:w="7234"/>
        <w:tblGridChange w:id="0">
          <w:tblGrid>
            <w:gridCol w:w="1980"/>
            <w:gridCol w:w="7234"/>
          </w:tblGrid>
        </w:tblGridChange>
      </w:tblGrid>
      <w:tr>
        <w:tc>
          <w:tcPr/>
          <w:p w:rsidR="00000000" w:rsidDel="00000000" w:rsidP="00000000" w:rsidRDefault="00000000" w:rsidRPr="00000000" w14:paraId="00000002">
            <w:pPr>
              <w:tabs>
                <w:tab w:val="left" w:pos="3348"/>
              </w:tabs>
              <w:rPr>
                <w:b w:val="1"/>
                <w:sz w:val="26"/>
                <w:szCs w:val="26"/>
              </w:rPr>
            </w:pPr>
            <w:r w:rsidDel="00000000" w:rsidR="00000000" w:rsidRPr="00000000">
              <w:rPr>
                <w:b w:val="1"/>
                <w:sz w:val="26"/>
                <w:szCs w:val="26"/>
                <w:rtl w:val="0"/>
              </w:rPr>
              <w:t xml:space="preserve">Job Title: </w:t>
            </w:r>
          </w:p>
        </w:tc>
        <w:tc>
          <w:tcPr/>
          <w:p w:rsidR="00000000" w:rsidDel="00000000" w:rsidP="00000000" w:rsidRDefault="00000000" w:rsidRPr="00000000" w14:paraId="00000003">
            <w:pPr>
              <w:rPr>
                <w:sz w:val="26"/>
                <w:szCs w:val="26"/>
              </w:rPr>
            </w:pPr>
            <w:r w:rsidDel="00000000" w:rsidR="00000000" w:rsidRPr="00000000">
              <w:rPr>
                <w:sz w:val="26"/>
                <w:szCs w:val="26"/>
                <w:rtl w:val="0"/>
              </w:rPr>
              <w:t xml:space="preserve">Volunteering Programme Manager</w:t>
            </w:r>
          </w:p>
        </w:tc>
      </w:tr>
      <w:tr>
        <w:tc>
          <w:tcPr/>
          <w:p w:rsidR="00000000" w:rsidDel="00000000" w:rsidP="00000000" w:rsidRDefault="00000000" w:rsidRPr="00000000" w14:paraId="00000004">
            <w:pPr>
              <w:tabs>
                <w:tab w:val="left" w:pos="3348"/>
              </w:tabs>
              <w:rPr>
                <w:b w:val="1"/>
                <w:sz w:val="26"/>
                <w:szCs w:val="26"/>
              </w:rPr>
            </w:pPr>
            <w:r w:rsidDel="00000000" w:rsidR="00000000" w:rsidRPr="00000000">
              <w:rPr>
                <w:b w:val="1"/>
                <w:sz w:val="26"/>
                <w:szCs w:val="26"/>
                <w:rtl w:val="0"/>
              </w:rPr>
              <w:t xml:space="preserve">Reporting to: </w:t>
            </w:r>
          </w:p>
        </w:tc>
        <w:tc>
          <w:tcPr/>
          <w:p w:rsidR="00000000" w:rsidDel="00000000" w:rsidP="00000000" w:rsidRDefault="00000000" w:rsidRPr="00000000" w14:paraId="00000005">
            <w:pPr>
              <w:tabs>
                <w:tab w:val="left" w:pos="3348"/>
              </w:tabs>
              <w:rPr>
                <w:sz w:val="26"/>
                <w:szCs w:val="26"/>
              </w:rPr>
            </w:pPr>
            <w:r w:rsidDel="00000000" w:rsidR="00000000" w:rsidRPr="00000000">
              <w:rPr>
                <w:sz w:val="26"/>
                <w:szCs w:val="26"/>
                <w:rtl w:val="0"/>
              </w:rPr>
              <w:t xml:space="preserve">Director</w:t>
            </w:r>
          </w:p>
        </w:tc>
      </w:tr>
      <w:tr>
        <w:tc>
          <w:tcPr/>
          <w:p w:rsidR="00000000" w:rsidDel="00000000" w:rsidP="00000000" w:rsidRDefault="00000000" w:rsidRPr="00000000" w14:paraId="00000006">
            <w:pPr>
              <w:tabs>
                <w:tab w:val="left" w:pos="3348"/>
              </w:tabs>
              <w:rPr>
                <w:b w:val="1"/>
                <w:sz w:val="26"/>
                <w:szCs w:val="26"/>
              </w:rPr>
            </w:pPr>
            <w:r w:rsidDel="00000000" w:rsidR="00000000" w:rsidRPr="00000000">
              <w:rPr>
                <w:b w:val="1"/>
                <w:sz w:val="26"/>
                <w:szCs w:val="26"/>
                <w:rtl w:val="0"/>
              </w:rPr>
              <w:t xml:space="preserve">Hours: </w:t>
            </w:r>
          </w:p>
        </w:tc>
        <w:tc>
          <w:tcPr/>
          <w:p w:rsidR="00000000" w:rsidDel="00000000" w:rsidP="00000000" w:rsidRDefault="00000000" w:rsidRPr="00000000" w14:paraId="00000007">
            <w:pPr>
              <w:tabs>
                <w:tab w:val="left" w:pos="3348"/>
              </w:tabs>
              <w:rPr>
                <w:sz w:val="26"/>
                <w:szCs w:val="26"/>
              </w:rPr>
            </w:pPr>
            <w:r w:rsidDel="00000000" w:rsidR="00000000" w:rsidRPr="00000000">
              <w:rPr>
                <w:sz w:val="26"/>
                <w:szCs w:val="26"/>
                <w:rtl w:val="0"/>
              </w:rPr>
              <w:t xml:space="preserve">35 hours per week</w:t>
            </w:r>
          </w:p>
        </w:tc>
      </w:tr>
      <w:tr>
        <w:tc>
          <w:tcPr/>
          <w:p w:rsidR="00000000" w:rsidDel="00000000" w:rsidP="00000000" w:rsidRDefault="00000000" w:rsidRPr="00000000" w14:paraId="00000008">
            <w:pPr>
              <w:tabs>
                <w:tab w:val="left" w:pos="3348"/>
              </w:tabs>
              <w:rPr>
                <w:b w:val="1"/>
                <w:sz w:val="26"/>
                <w:szCs w:val="26"/>
              </w:rPr>
            </w:pPr>
            <w:r w:rsidDel="00000000" w:rsidR="00000000" w:rsidRPr="00000000">
              <w:rPr>
                <w:b w:val="1"/>
                <w:sz w:val="26"/>
                <w:szCs w:val="26"/>
                <w:rtl w:val="0"/>
              </w:rPr>
              <w:t xml:space="preserve">Term:</w:t>
            </w:r>
          </w:p>
        </w:tc>
        <w:tc>
          <w:tcPr/>
          <w:p w:rsidR="00000000" w:rsidDel="00000000" w:rsidP="00000000" w:rsidRDefault="00000000" w:rsidRPr="00000000" w14:paraId="00000009">
            <w:pPr>
              <w:spacing w:after="240" w:before="240" w:lineRule="auto"/>
              <w:rPr>
                <w:sz w:val="26"/>
                <w:szCs w:val="26"/>
              </w:rPr>
            </w:pPr>
            <w:r w:rsidDel="00000000" w:rsidR="00000000" w:rsidRPr="00000000">
              <w:rPr>
                <w:sz w:val="26"/>
                <w:szCs w:val="26"/>
                <w:rtl w:val="0"/>
              </w:rPr>
              <w:t xml:space="preserve">Fixed Term Contract until 31 Dec 2022, possible extension subject to funding</w:t>
            </w:r>
          </w:p>
        </w:tc>
      </w:tr>
      <w:tr>
        <w:tc>
          <w:tcPr/>
          <w:p w:rsidR="00000000" w:rsidDel="00000000" w:rsidP="00000000" w:rsidRDefault="00000000" w:rsidRPr="00000000" w14:paraId="0000000A">
            <w:pPr>
              <w:tabs>
                <w:tab w:val="left" w:pos="3348"/>
              </w:tabs>
              <w:rPr>
                <w:b w:val="1"/>
                <w:sz w:val="26"/>
                <w:szCs w:val="26"/>
              </w:rPr>
            </w:pPr>
            <w:r w:rsidDel="00000000" w:rsidR="00000000" w:rsidRPr="00000000">
              <w:rPr>
                <w:b w:val="1"/>
                <w:sz w:val="26"/>
                <w:szCs w:val="26"/>
                <w:rtl w:val="0"/>
              </w:rPr>
              <w:t xml:space="preserve">Salary:</w:t>
            </w:r>
          </w:p>
        </w:tc>
        <w:tc>
          <w:tcPr/>
          <w:p w:rsidR="00000000" w:rsidDel="00000000" w:rsidP="00000000" w:rsidRDefault="00000000" w:rsidRPr="00000000" w14:paraId="0000000B">
            <w:pPr>
              <w:tabs>
                <w:tab w:val="left" w:pos="3348"/>
              </w:tabs>
              <w:rPr>
                <w:sz w:val="26"/>
                <w:szCs w:val="26"/>
              </w:rPr>
            </w:pPr>
            <w:r w:rsidDel="00000000" w:rsidR="00000000" w:rsidRPr="00000000">
              <w:rPr>
                <w:sz w:val="26"/>
                <w:szCs w:val="26"/>
                <w:rtl w:val="0"/>
              </w:rPr>
              <w:t xml:space="preserve">£35,000 + 6% employer pension</w:t>
            </w:r>
          </w:p>
        </w:tc>
      </w:tr>
      <w:tr>
        <w:tc>
          <w:tcPr/>
          <w:p w:rsidR="00000000" w:rsidDel="00000000" w:rsidP="00000000" w:rsidRDefault="00000000" w:rsidRPr="00000000" w14:paraId="0000000C">
            <w:pPr>
              <w:tabs>
                <w:tab w:val="left" w:pos="3348"/>
              </w:tabs>
              <w:rPr>
                <w:b w:val="1"/>
                <w:sz w:val="26"/>
                <w:szCs w:val="26"/>
              </w:rPr>
            </w:pPr>
            <w:r w:rsidDel="00000000" w:rsidR="00000000" w:rsidRPr="00000000">
              <w:rPr>
                <w:b w:val="1"/>
                <w:sz w:val="26"/>
                <w:szCs w:val="26"/>
                <w:rtl w:val="0"/>
              </w:rPr>
              <w:t xml:space="preserve">Leave: </w:t>
            </w:r>
          </w:p>
        </w:tc>
        <w:tc>
          <w:tcPr/>
          <w:p w:rsidR="00000000" w:rsidDel="00000000" w:rsidP="00000000" w:rsidRDefault="00000000" w:rsidRPr="00000000" w14:paraId="0000000D">
            <w:pPr>
              <w:tabs>
                <w:tab w:val="left" w:pos="3348"/>
              </w:tabs>
              <w:rPr>
                <w:sz w:val="26"/>
                <w:szCs w:val="26"/>
              </w:rPr>
            </w:pPr>
            <w:r w:rsidDel="00000000" w:rsidR="00000000" w:rsidRPr="00000000">
              <w:rPr>
                <w:sz w:val="26"/>
                <w:szCs w:val="26"/>
                <w:rtl w:val="0"/>
              </w:rPr>
              <w:t xml:space="preserve">25 days annual leave (plus 8 bank holidays) and 2 annual volunteering days</w:t>
            </w:r>
          </w:p>
        </w:tc>
      </w:tr>
      <w:tr>
        <w:tc>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3348"/>
              </w:tabs>
              <w:spacing w:after="0" w:before="0" w:line="276" w:lineRule="auto"/>
              <w:ind w:left="0" w:right="0" w:firstLine="0"/>
              <w:jc w:val="left"/>
              <w:rPr>
                <w:b w:val="1"/>
                <w:sz w:val="26"/>
                <w:szCs w:val="26"/>
              </w:rPr>
            </w:pPr>
            <w:r w:rsidDel="00000000" w:rsidR="00000000" w:rsidRPr="00000000">
              <w:rPr>
                <w:b w:val="1"/>
                <w:sz w:val="26"/>
                <w:szCs w:val="26"/>
                <w:rtl w:val="0"/>
              </w:rPr>
              <w:t xml:space="preserve">Location:</w:t>
            </w:r>
          </w:p>
        </w:tc>
        <w:tc>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3348"/>
              </w:tabs>
              <w:spacing w:after="0" w:before="0" w:line="276" w:lineRule="auto"/>
              <w:ind w:left="0" w:right="0" w:firstLine="0"/>
              <w:jc w:val="left"/>
              <w:rPr>
                <w:sz w:val="26"/>
                <w:szCs w:val="26"/>
              </w:rPr>
            </w:pPr>
            <w:r w:rsidDel="00000000" w:rsidR="00000000" w:rsidRPr="00000000">
              <w:rPr>
                <w:sz w:val="26"/>
                <w:szCs w:val="26"/>
                <w:rtl w:val="0"/>
              </w:rPr>
              <w:t xml:space="preserve">Unit C, Place/Ladywell, 216 Lewisham High Street, SE13 6AY and other locations as required</w:t>
            </w:r>
          </w:p>
        </w:tc>
      </w:tr>
      <w:tr>
        <w:tc>
          <w:tcPr>
            <w:gridSpan w:val="2"/>
          </w:tcPr>
          <w:p w:rsidR="00000000" w:rsidDel="00000000" w:rsidP="00000000" w:rsidRDefault="00000000" w:rsidRPr="00000000" w14:paraId="00000010">
            <w:pPr>
              <w:rPr>
                <w:b w:val="1"/>
                <w:color w:val="000000"/>
                <w:sz w:val="24"/>
                <w:szCs w:val="24"/>
              </w:rPr>
            </w:pPr>
            <w:r w:rsidDel="00000000" w:rsidR="00000000" w:rsidRPr="00000000">
              <w:rPr>
                <w:b w:val="1"/>
                <w:color w:val="000000"/>
                <w:sz w:val="24"/>
                <w:szCs w:val="24"/>
                <w:rtl w:val="0"/>
              </w:rPr>
              <w:t xml:space="preserve">Purpose of Job</w:t>
            </w:r>
          </w:p>
          <w:p w:rsidR="00000000" w:rsidDel="00000000" w:rsidP="00000000" w:rsidRDefault="00000000" w:rsidRPr="00000000" w14:paraId="00000011">
            <w:pPr>
              <w:rPr>
                <w:color w:val="000000"/>
              </w:rPr>
            </w:pPr>
            <w:r w:rsidDel="00000000" w:rsidR="00000000" w:rsidRPr="00000000">
              <w:rPr>
                <w:rtl w:val="0"/>
              </w:rPr>
              <w:t xml:space="preserve">Strategically</w:t>
            </w:r>
            <w:r w:rsidDel="00000000" w:rsidR="00000000" w:rsidRPr="00000000">
              <w:rPr>
                <w:color w:val="000000"/>
                <w:rtl w:val="0"/>
              </w:rPr>
              <w:t xml:space="preserve"> develop the Lewisham Local volunteering engagement programme and volunteering team to engage local individuals to give their time and skills to local good causes and strengthen local voluntary and community organisations.</w:t>
            </w:r>
          </w:p>
          <w:p w:rsidR="00000000" w:rsidDel="00000000" w:rsidP="00000000" w:rsidRDefault="00000000" w:rsidRPr="00000000" w14:paraId="00000012">
            <w:pPr>
              <w:rPr>
                <w:color w:val="000000"/>
              </w:rPr>
            </w:pPr>
            <w:r w:rsidDel="00000000" w:rsidR="00000000" w:rsidRPr="00000000">
              <w:rPr>
                <w:rtl w:val="0"/>
              </w:rPr>
            </w:r>
          </w:p>
        </w:tc>
      </w:tr>
      <w:tr>
        <w:tc>
          <w:tcPr>
            <w:gridSpan w:val="2"/>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Volunteering Programme Manager Responsibilities</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Oversee and strategically develop Lewisham Local’s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volunteering </w:t>
            </w:r>
            <w:r w:rsidDel="00000000" w:rsidR="00000000" w:rsidRPr="00000000">
              <w:rPr>
                <w:rtl w:val="0"/>
              </w:rPr>
              <w:t xml:space="preserve">engagement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programme</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L</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ead the 2022 Lewisham Borough of Culture </w:t>
            </w:r>
            <w:r w:rsidDel="00000000" w:rsidR="00000000" w:rsidRPr="00000000">
              <w:rPr>
                <w:rtl w:val="0"/>
              </w:rPr>
              <w:t xml:space="preserve">Volunteering Programme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Manage the Volunteering Engagement Staff Team</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Oversee and develop the online volunteering portal to increase volunteering opportunities and local community organisations supported</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Develop new volunteering projects and opportunities to engage new audiences</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Engage different communities with volunteering including but not limited to: students, employees, young professionals, young people, minority communities</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Work with local and regional partners to improve the volunteering experience, reduce administrative burdens for organisations and individuals, ensuring clear, attractive access to volunteering training, opportunities and promotion</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Encourage the promotion of Lewisham Local Cards to reward volunteers and encourage local groups to promote it to their volunteers</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Engage with and encourage local community organisations to submit volunteering opportunities, develop their volunteering programmes and share their expertise with other groups</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Chair the network of Lewisham Volunteer Managers and develop new volunteering networks where needed</w:t>
            </w:r>
          </w:p>
          <w:p w:rsidR="00000000" w:rsidDel="00000000" w:rsidP="00000000" w:rsidRDefault="00000000" w:rsidRPr="00000000" w14:paraId="0000001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Strategically represent, develop and influence Lewisham voluntary organisations regarding volunteering, including: writing articles, leading volunteering information events and training, keeping up to date on national and regional volunteering developments and best practice</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Work with colleagues to produce engaging communications material to promote volunteering in Lewisham</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2"/>
                <w:szCs w:val="22"/>
                <w:shd w:fill="auto" w:val="clear"/>
                <w:vertAlign w:val="baseline"/>
              </w:rPr>
            </w:pPr>
            <w:r w:rsidDel="00000000" w:rsidR="00000000" w:rsidRPr="00000000">
              <w:rPr>
                <w:rtl w:val="0"/>
              </w:rPr>
              <w:t xml:space="preserve">Monitor and evaluate the impact of our volunteering projects and interventions</w:t>
            </w:r>
          </w:p>
          <w:p w:rsidR="00000000" w:rsidDel="00000000" w:rsidP="00000000" w:rsidRDefault="00000000" w:rsidRPr="00000000" w14:paraId="00000022">
            <w:pPr>
              <w:numPr>
                <w:ilvl w:val="0"/>
                <w:numId w:val="1"/>
              </w:numPr>
              <w:spacing w:line="240" w:lineRule="auto"/>
              <w:ind w:left="720" w:hanging="360"/>
              <w:jc w:val="both"/>
              <w:rPr>
                <w:rFonts w:ascii="Arial" w:cs="Arial" w:eastAsia="Arial" w:hAnsi="Arial"/>
                <w:sz w:val="22"/>
                <w:szCs w:val="22"/>
              </w:rPr>
            </w:pPr>
            <w:r w:rsidDel="00000000" w:rsidR="00000000" w:rsidRPr="00000000">
              <w:rPr>
                <w:rtl w:val="0"/>
              </w:rPr>
              <w:t xml:space="preserve">Recruit and manage Lewisham Local’s own volunteers to assist the organisation</w:t>
            </w:r>
          </w:p>
          <w:p w:rsidR="00000000" w:rsidDel="00000000" w:rsidP="00000000" w:rsidRDefault="00000000" w:rsidRPr="00000000" w14:paraId="00000023">
            <w:pPr>
              <w:rPr>
                <w:b w:val="1"/>
                <w:color w:val="000000"/>
                <w:sz w:val="24"/>
                <w:szCs w:val="24"/>
              </w:rPr>
            </w:pPr>
            <w:r w:rsidDel="00000000" w:rsidR="00000000" w:rsidRPr="00000000">
              <w:rPr>
                <w:rtl w:val="0"/>
              </w:rPr>
            </w:r>
          </w:p>
          <w:p w:rsidR="00000000" w:rsidDel="00000000" w:rsidP="00000000" w:rsidRDefault="00000000" w:rsidRPr="00000000" w14:paraId="00000024">
            <w:pPr>
              <w:rPr>
                <w:color w:val="000000"/>
                <w:sz w:val="24"/>
                <w:szCs w:val="24"/>
              </w:rPr>
            </w:pPr>
            <w:r w:rsidDel="00000000" w:rsidR="00000000" w:rsidRPr="00000000">
              <w:rPr>
                <w:b w:val="1"/>
                <w:color w:val="000000"/>
                <w:sz w:val="24"/>
                <w:szCs w:val="24"/>
                <w:rtl w:val="0"/>
              </w:rPr>
              <w:t xml:space="preserve">Core Team Responsibilities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Build and share knowledge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u w:val="none"/>
                <w:shd w:fill="auto" w:val="clear"/>
                <w:vertAlign w:val="baseline"/>
                <w:rtl w:val="0"/>
              </w:rPr>
              <w:t xml:space="preserve">and intelligence:</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w:t>
            </w:r>
          </w:p>
          <w:p w:rsidR="00000000" w:rsidDel="00000000" w:rsidP="00000000" w:rsidRDefault="00000000" w:rsidRPr="00000000" w14:paraId="00000026">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within the team to increase the effectiveness of the organisation</w:t>
            </w:r>
          </w:p>
          <w:p w:rsidR="00000000" w:rsidDel="00000000" w:rsidP="00000000" w:rsidRDefault="00000000" w:rsidRPr="00000000" w14:paraId="00000027">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0"/>
                <w:i w:val="0"/>
                <w:smallCaps w:val="0"/>
                <w:strike w:val="0"/>
                <w:color w:val="000000"/>
                <w:u w:val="none"/>
                <w:shd w:fill="auto" w:val="clear"/>
                <w:vertAlign w:val="baseline"/>
                <w:rtl w:val="0"/>
              </w:rPr>
              <w:t xml:space="preserve">with local partners via networks, communication and website to enable civil society in Lewisham to develop and grow</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Establish new connections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between organisations and individuals to access resources and contribute</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Build strong and effective local relationships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across sectors</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Be a visible, active, positive and engaging presence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within the community and at local events, activities and meetings. Attend stakeholders events and relevant local assemblies to represent the organisation</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Contribute and create regular communications content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for our network</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Champion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the role of local giving, contribution and civil society in Lewisham across our network</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Develop cross-sector training and events programme </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for our network using local knowledge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Collect and process data,</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carry out monitoring and evaluation of our impact</w:t>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Help other team members</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at times of increased workload and/or specific events in collaboration through discussion with Director &amp; Business Lead</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Contribute to office organisation and administration</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responsibilities to ensure the effective running of the organisation and staff presence at the office premises</w:t>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Fonts w:ascii="Arial" w:cs="Arial" w:eastAsia="Arial" w:hAnsi="Arial"/>
                <w:b w:val="1"/>
                <w:i w:val="0"/>
                <w:smallCaps w:val="0"/>
                <w:strike w:val="0"/>
                <w:color w:val="000000"/>
                <w:u w:val="none"/>
                <w:shd w:fill="auto" w:val="clear"/>
                <w:vertAlign w:val="baseline"/>
                <w:rtl w:val="0"/>
              </w:rPr>
              <w:t xml:space="preserve">Manage volunteers and admin support</w:t>
            </w:r>
            <w:r w:rsidDel="00000000" w:rsidR="00000000" w:rsidRPr="00000000">
              <w:rPr>
                <w:rFonts w:ascii="Arial" w:cs="Arial" w:eastAsia="Arial" w:hAnsi="Arial"/>
                <w:b w:val="0"/>
                <w:i w:val="0"/>
                <w:smallCaps w:val="0"/>
                <w:strike w:val="0"/>
                <w:color w:val="000000"/>
                <w:u w:val="none"/>
                <w:shd w:fill="auto" w:val="clear"/>
                <w:vertAlign w:val="baseline"/>
                <w:rtl w:val="0"/>
              </w:rPr>
              <w:t xml:space="preserve"> in the organisation to achieve the </w:t>
            </w:r>
            <w:r w:rsidDel="00000000" w:rsidR="00000000" w:rsidRPr="00000000">
              <w:rPr>
                <w:rtl w:val="0"/>
              </w:rPr>
              <w:t xml:space="preserve">portfolio and charity’s aims and objectives</w:t>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tl w:val="0"/>
              </w:rPr>
              <w:t xml:space="preserve">Attend regular team meetings and supervision sessions as required</w:t>
            </w:r>
          </w:p>
          <w:p w:rsidR="00000000" w:rsidDel="00000000" w:rsidP="00000000" w:rsidRDefault="00000000" w:rsidRPr="00000000" w14:paraId="00000033">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tl w:val="0"/>
              </w:rPr>
              <w:t xml:space="preserve">Undertake training and development as required</w:t>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720" w:right="0" w:hanging="360"/>
              <w:jc w:val="left"/>
              <w:rPr>
                <w:rFonts w:ascii="Arial" w:cs="Arial" w:eastAsia="Arial" w:hAnsi="Arial"/>
                <w:b w:val="0"/>
                <w:i w:val="0"/>
                <w:smallCaps w:val="0"/>
                <w:strike w:val="0"/>
                <w:color w:val="000000"/>
                <w:shd w:fill="auto" w:val="clear"/>
                <w:vertAlign w:val="baseline"/>
              </w:rPr>
            </w:pPr>
            <w:r w:rsidDel="00000000" w:rsidR="00000000" w:rsidRPr="00000000">
              <w:rPr>
                <w:rtl w:val="0"/>
              </w:rPr>
              <w:t xml:space="preserve">Contribute to writing grant applications for future projects and core work</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u w:val="none"/>
                <w:shd w:fill="auto" w:val="clear"/>
                <w:vertAlign w:val="baseline"/>
              </w:rPr>
            </w:pPr>
            <w:r w:rsidDel="00000000" w:rsidR="00000000" w:rsidRPr="00000000">
              <w:rPr>
                <w:rtl w:val="0"/>
              </w:rPr>
              <w:t xml:space="preserve">This is not an exhaustive list of tasks and you may be asked to undertake any other reasonable duties in connection with the role. Job descriptions are reviewed regularly and may be amended at any time in accordance with the needs of the organisation.</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pStyle w:val="Heading2"/>
              <w:jc w:val="center"/>
              <w:rPr>
                <w:color w:val="000000"/>
                <w:u w:val="single"/>
              </w:rPr>
            </w:pPr>
            <w:r w:rsidDel="00000000" w:rsidR="00000000" w:rsidRPr="00000000">
              <w:rPr>
                <w:color w:val="000000"/>
                <w:u w:val="single"/>
                <w:rtl w:val="0"/>
              </w:rPr>
              <w:t xml:space="preserve">PERSON SPECIFICATION</w:t>
            </w:r>
          </w:p>
          <w:p w:rsidR="00000000" w:rsidDel="00000000" w:rsidP="00000000" w:rsidRDefault="00000000" w:rsidRPr="00000000" w14:paraId="0000003A">
            <w:pPr>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270"/>
              <w:gridCol w:w="1425"/>
              <w:gridCol w:w="1305"/>
              <w:tblGridChange w:id="0">
                <w:tblGrid>
                  <w:gridCol w:w="6270"/>
                  <w:gridCol w:w="1425"/>
                  <w:gridCol w:w="1305"/>
                </w:tblGrid>
              </w:tblGridChange>
            </w:tblGrid>
            <w:tr>
              <w:trPr>
                <w:trHeight w:val="573.955078125" w:hRule="atLeast"/>
              </w:trPr>
              <w:tc>
                <w:tcPr>
                  <w:shd w:fill="b7b7b7" w:val="clear"/>
                  <w:tcMar>
                    <w:top w:w="100.0" w:type="dxa"/>
                    <w:left w:w="100.0" w:type="dxa"/>
                    <w:bottom w:w="100.0" w:type="dxa"/>
                    <w:right w:w="100.0" w:type="dxa"/>
                  </w:tcMar>
                  <w:vAlign w:val="top"/>
                </w:tcPr>
                <w:p w:rsidR="00000000" w:rsidDel="00000000" w:rsidP="00000000" w:rsidRDefault="00000000" w:rsidRPr="00000000" w14:paraId="0000003B">
                  <w:pPr>
                    <w:pStyle w:val="Heading2"/>
                    <w:rPr/>
                  </w:pPr>
                  <w:bookmarkStart w:colFirst="0" w:colLast="0" w:name="_heading=h.gstjuhv2pu4d" w:id="0"/>
                  <w:bookmarkEnd w:id="0"/>
                  <w:r w:rsidDel="00000000" w:rsidR="00000000" w:rsidRPr="00000000">
                    <w:rPr>
                      <w:rtl w:val="0"/>
                    </w:rPr>
                    <w:t xml:space="preserve">Relevant Experience</w:t>
                  </w:r>
                </w:p>
                <w:p w:rsidR="00000000" w:rsidDel="00000000" w:rsidP="00000000" w:rsidRDefault="00000000" w:rsidRPr="00000000" w14:paraId="0000003C">
                  <w:pPr>
                    <w:spacing w:line="240" w:lineRule="auto"/>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Essential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Desirable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spacing w:line="240" w:lineRule="auto"/>
                    <w:rPr/>
                  </w:pPr>
                  <w:r w:rsidDel="00000000" w:rsidR="00000000" w:rsidRPr="00000000">
                    <w:rPr>
                      <w:rtl w:val="0"/>
                    </w:rPr>
                    <w:t xml:space="preserve">Working in the voluntary and community sector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spacing w:line="240" w:lineRule="auto"/>
                    <w:rPr/>
                  </w:pPr>
                  <w:r w:rsidDel="00000000" w:rsidR="00000000" w:rsidRPr="00000000">
                    <w:rPr>
                      <w:rtl w:val="0"/>
                    </w:rPr>
                    <w:t xml:space="preserve">Managing and developing projects and meeting outcome-based targets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spacing w:line="240" w:lineRule="auto"/>
                    <w:rPr/>
                  </w:pPr>
                  <w:r w:rsidDel="00000000" w:rsidR="00000000" w:rsidRPr="00000000">
                    <w:rPr>
                      <w:rtl w:val="0"/>
                    </w:rPr>
                    <w:t xml:space="preserve">Leading/Chairing networks and collaborative partnership working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line="240" w:lineRule="auto"/>
                    <w:rPr/>
                  </w:pPr>
                  <w:r w:rsidDel="00000000" w:rsidR="00000000" w:rsidRPr="00000000">
                    <w:rPr>
                      <w:rtl w:val="0"/>
                    </w:rPr>
                    <w:t xml:space="preserve">Recruiting, developing and incentivising volunteers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line="240" w:lineRule="auto"/>
                    <w:rPr/>
                  </w:pPr>
                  <w:r w:rsidDel="00000000" w:rsidR="00000000" w:rsidRPr="00000000">
                    <w:rPr>
                      <w:rFonts w:ascii="Tahoma" w:cs="Tahoma" w:eastAsia="Tahoma" w:hAnsi="Tahoma"/>
                      <w:rtl w:val="0"/>
                    </w:rPr>
                    <w:t xml:space="preserve">Initiating partnerships and collaborative work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rPr/>
                  </w:pPr>
                  <w:r w:rsidDel="00000000" w:rsidR="00000000" w:rsidRPr="00000000">
                    <w:rPr>
                      <w:rFonts w:ascii="Tahoma" w:cs="Tahoma" w:eastAsia="Tahoma" w:hAnsi="Tahoma"/>
                      <w:rtl w:val="0"/>
                    </w:rPr>
                    <w:t xml:space="preserve">Developing volunteer opportunities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spacing w:line="240" w:lineRule="auto"/>
                    <w:rPr/>
                  </w:pPr>
                  <w:r w:rsidDel="00000000" w:rsidR="00000000" w:rsidRPr="00000000">
                    <w:rPr>
                      <w:rFonts w:ascii="Tahoma" w:cs="Tahoma" w:eastAsia="Tahoma" w:hAnsi="Tahoma"/>
                      <w:rtl w:val="0"/>
                    </w:rPr>
                    <w:t xml:space="preserve">Supporting people to access volunteering opportunities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4">
                  <w:pPr>
                    <w:spacing w:line="240" w:lineRule="auto"/>
                    <w:rPr/>
                  </w:pPr>
                  <w:r w:rsidDel="00000000" w:rsidR="00000000" w:rsidRPr="00000000">
                    <w:rPr>
                      <w:rFonts w:ascii="Tahoma" w:cs="Tahoma" w:eastAsia="Tahoma" w:hAnsi="Tahoma"/>
                      <w:rtl w:val="0"/>
                    </w:rPr>
                    <w:t xml:space="preserve">Developing and delivering training/facilitating workshops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spacing w:line="240" w:lineRule="auto"/>
                    <w:rPr/>
                  </w:pPr>
                  <w:r w:rsidDel="00000000" w:rsidR="00000000" w:rsidRPr="00000000">
                    <w:rPr>
                      <w:rtl w:val="0"/>
                    </w:rPr>
                    <w:t xml:space="preserve">Establishing and building effective relationships with diverse people and groups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A">
                  <w:pPr>
                    <w:spacing w:line="240" w:lineRule="auto"/>
                    <w:rPr/>
                  </w:pPr>
                  <w:r w:rsidDel="00000000" w:rsidR="00000000" w:rsidRPr="00000000">
                    <w:rPr>
                      <w:rtl w:val="0"/>
                    </w:rPr>
                    <w:t xml:space="preserve">Setting up and maintaining systems and procedures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D">
                  <w:pPr>
                    <w:spacing w:line="240" w:lineRule="auto"/>
                    <w:rPr/>
                  </w:pPr>
                  <w:r w:rsidDel="00000000" w:rsidR="00000000" w:rsidRPr="00000000">
                    <w:rPr>
                      <w:rFonts w:ascii="Tahoma" w:cs="Tahoma" w:eastAsia="Tahoma" w:hAnsi="Tahoma"/>
                      <w:rtl w:val="0"/>
                    </w:rPr>
                    <w:t xml:space="preserve">Report writing, dissemination of information in an engaging way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line="240" w:lineRule="auto"/>
                    <w:rPr/>
                  </w:pPr>
                  <w:r w:rsidDel="00000000" w:rsidR="00000000" w:rsidRPr="00000000">
                    <w:rPr>
                      <w:rtl w:val="0"/>
                    </w:rPr>
                    <w:t xml:space="preserve">Safeguarding and the protection of volunteers whilst undertaking duties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3">
                  <w:pPr>
                    <w:spacing w:line="240" w:lineRule="auto"/>
                    <w:ind w:left="0" w:firstLine="0"/>
                    <w:rPr/>
                  </w:pPr>
                  <w:r w:rsidDel="00000000" w:rsidR="00000000" w:rsidRPr="00000000">
                    <w:rPr>
                      <w:rtl w:val="0"/>
                    </w:rPr>
                    <w:t xml:space="preserve">Engaging and communicating with volunteers and groups via digital volunteering platforms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6">
                  <w:pPr>
                    <w:spacing w:line="240" w:lineRule="auto"/>
                    <w:ind w:left="0" w:firstLine="0"/>
                    <w:rPr/>
                  </w:pPr>
                  <w:r w:rsidDel="00000000" w:rsidR="00000000" w:rsidRPr="00000000">
                    <w:rPr>
                      <w:rtl w:val="0"/>
                    </w:rPr>
                    <w:t xml:space="preserve">Managing people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spacing w:line="240" w:lineRule="auto"/>
                    <w:ind w:left="0" w:firstLine="0"/>
                    <w:rPr/>
                  </w:pPr>
                  <w:r w:rsidDel="00000000" w:rsidR="00000000" w:rsidRPr="00000000">
                    <w:rPr>
                      <w:rtl w:val="0"/>
                    </w:rPr>
                    <w:t xml:space="preserve">Planning and delivering volunteering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C">
                  <w:pPr>
                    <w:spacing w:line="240" w:lineRule="auto"/>
                    <w:ind w:left="0" w:firstLine="0"/>
                    <w:rPr/>
                  </w:pPr>
                  <w:r w:rsidDel="00000000" w:rsidR="00000000" w:rsidRPr="00000000">
                    <w:rPr>
                      <w:rtl w:val="0"/>
                    </w:rPr>
                    <w:t xml:space="preserve">Strategically developing a service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F">
                  <w:pPr>
                    <w:spacing w:line="240" w:lineRule="auto"/>
                    <w:ind w:left="0" w:firstLine="0"/>
                    <w:rPr/>
                  </w:pPr>
                  <w:r w:rsidDel="00000000" w:rsidR="00000000" w:rsidRPr="00000000">
                    <w:rPr>
                      <w:rtl w:val="0"/>
                    </w:rPr>
                    <w:t xml:space="preserve">Managing small budgets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72">
                  <w:pPr>
                    <w:pStyle w:val="Heading2"/>
                    <w:rPr/>
                  </w:pPr>
                  <w:bookmarkStart w:colFirst="0" w:colLast="0" w:name="_heading=h.6aiyagpnpuu8" w:id="1"/>
                  <w:bookmarkEnd w:id="1"/>
                  <w:r w:rsidDel="00000000" w:rsidR="00000000" w:rsidRPr="00000000">
                    <w:rPr>
                      <w:rtl w:val="0"/>
                    </w:rPr>
                    <w:t xml:space="preserve">Knowledge and understanding </w:t>
                  </w:r>
                </w:p>
                <w:p w:rsidR="00000000" w:rsidDel="00000000" w:rsidP="00000000" w:rsidRDefault="00000000" w:rsidRPr="00000000" w14:paraId="00000073">
                  <w:pPr>
                    <w:spacing w:line="240" w:lineRule="auto"/>
                    <w:ind w:left="0" w:firstLine="0"/>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jc w:val="center"/>
                    <w:rPr>
                      <w:b w:val="1"/>
                    </w:rPr>
                  </w:pPr>
                  <w:r w:rsidDel="00000000" w:rsidR="00000000" w:rsidRPr="00000000">
                    <w:rPr>
                      <w:b w:val="1"/>
                      <w:rtl w:val="0"/>
                    </w:rPr>
                    <w:t xml:space="preserve">Essential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jc w:val="center"/>
                    <w:rPr>
                      <w:b w:val="1"/>
                    </w:rPr>
                  </w:pPr>
                  <w:r w:rsidDel="00000000" w:rsidR="00000000" w:rsidRPr="00000000">
                    <w:rPr>
                      <w:b w:val="1"/>
                      <w:rtl w:val="0"/>
                    </w:rPr>
                    <w:t xml:space="preserve">Desirable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6">
                  <w:pPr>
                    <w:spacing w:line="240" w:lineRule="auto"/>
                    <w:rPr/>
                  </w:pPr>
                  <w:r w:rsidDel="00000000" w:rsidR="00000000" w:rsidRPr="00000000">
                    <w:rPr>
                      <w:rtl w:val="0"/>
                    </w:rPr>
                    <w:t xml:space="preserve">The values and ethos of volunteering, community participation and co-production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spacing w:line="240" w:lineRule="auto"/>
                    <w:rPr/>
                  </w:pPr>
                  <w:r w:rsidDel="00000000" w:rsidR="00000000" w:rsidRPr="00000000">
                    <w:rPr>
                      <w:rtl w:val="0"/>
                    </w:rPr>
                    <w:t xml:space="preserve">Motivations and barriers to volunteering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C">
                  <w:pPr>
                    <w:spacing w:line="240" w:lineRule="auto"/>
                    <w:rPr/>
                  </w:pPr>
                  <w:r w:rsidDel="00000000" w:rsidR="00000000" w:rsidRPr="00000000">
                    <w:rPr>
                      <w:rtl w:val="0"/>
                    </w:rPr>
                    <w:t xml:space="preserve">Lewisham area and local voluntary organisations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spacing w:line="240" w:lineRule="auto"/>
                    <w:rPr/>
                  </w:pPr>
                  <w:r w:rsidDel="00000000" w:rsidR="00000000" w:rsidRPr="00000000">
                    <w:rPr>
                      <w:rtl w:val="0"/>
                    </w:rPr>
                    <w:t xml:space="preserve">Communication needs and capacity of volunteers and voluntary organisations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2">
                  <w:pPr>
                    <w:spacing w:line="240" w:lineRule="auto"/>
                    <w:rPr/>
                  </w:pPr>
                  <w:r w:rsidDel="00000000" w:rsidR="00000000" w:rsidRPr="00000000">
                    <w:rPr>
                      <w:rFonts w:ascii="Tahoma" w:cs="Tahoma" w:eastAsia="Tahoma" w:hAnsi="Tahoma"/>
                      <w:rtl w:val="0"/>
                    </w:rPr>
                    <w:t xml:space="preserve">Good practice in the recruitment and management of volunteers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spacing w:line="240" w:lineRule="auto"/>
                    <w:rPr>
                      <w:rFonts w:ascii="Tahoma" w:cs="Tahoma" w:eastAsia="Tahoma" w:hAnsi="Tahoma"/>
                    </w:rPr>
                  </w:pPr>
                  <w:r w:rsidDel="00000000" w:rsidR="00000000" w:rsidRPr="00000000">
                    <w:rPr>
                      <w:rFonts w:ascii="Tahoma" w:cs="Tahoma" w:eastAsia="Tahoma" w:hAnsi="Tahoma"/>
                      <w:rtl w:val="0"/>
                    </w:rPr>
                    <w:t xml:space="preserve">Benefits of volunteering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8">
                  <w:pPr>
                    <w:spacing w:line="240" w:lineRule="auto"/>
                    <w:rPr>
                      <w:rFonts w:ascii="Tahoma" w:cs="Tahoma" w:eastAsia="Tahoma" w:hAnsi="Tahoma"/>
                    </w:rPr>
                  </w:pPr>
                  <w:r w:rsidDel="00000000" w:rsidR="00000000" w:rsidRPr="00000000">
                    <w:rPr>
                      <w:rFonts w:ascii="Tahoma" w:cs="Tahoma" w:eastAsia="Tahoma" w:hAnsi="Tahoma"/>
                      <w:rtl w:val="0"/>
                    </w:rPr>
                    <w:t xml:space="preserve">Practice of equity, equalities and inclusion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B">
                  <w:pPr>
                    <w:spacing w:line="240" w:lineRule="auto"/>
                    <w:rPr>
                      <w:rFonts w:ascii="Tahoma" w:cs="Tahoma" w:eastAsia="Tahoma" w:hAnsi="Tahoma"/>
                    </w:rPr>
                  </w:pPr>
                  <w:r w:rsidDel="00000000" w:rsidR="00000000" w:rsidRPr="00000000">
                    <w:rPr>
                      <w:rtl w:val="0"/>
                    </w:rPr>
                    <w:t xml:space="preserve">Monitoring and evaluation techniques, measuring the social impact of projects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8E">
                  <w:pPr>
                    <w:rPr>
                      <w:b w:val="1"/>
                      <w:sz w:val="24"/>
                      <w:szCs w:val="24"/>
                    </w:rPr>
                  </w:pPr>
                  <w:r w:rsidDel="00000000" w:rsidR="00000000" w:rsidRPr="00000000">
                    <w:rPr>
                      <w:b w:val="1"/>
                      <w:sz w:val="24"/>
                      <w:szCs w:val="24"/>
                      <w:rtl w:val="0"/>
                    </w:rPr>
                    <w:t xml:space="preserve">Skills and abilities</w:t>
                  </w:r>
                </w:p>
                <w:p w:rsidR="00000000" w:rsidDel="00000000" w:rsidP="00000000" w:rsidRDefault="00000000" w:rsidRPr="00000000" w14:paraId="0000008F">
                  <w:pPr>
                    <w:spacing w:line="240" w:lineRule="auto"/>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jc w:val="center"/>
                    <w:rPr>
                      <w:b w:val="1"/>
                    </w:rPr>
                  </w:pPr>
                  <w:r w:rsidDel="00000000" w:rsidR="00000000" w:rsidRPr="00000000">
                    <w:rPr>
                      <w:b w:val="1"/>
                      <w:rtl w:val="0"/>
                    </w:rPr>
                    <w:t xml:space="preserve">Essential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jc w:val="center"/>
                    <w:rPr>
                      <w:b w:val="1"/>
                    </w:rPr>
                  </w:pPr>
                  <w:r w:rsidDel="00000000" w:rsidR="00000000" w:rsidRPr="00000000">
                    <w:rPr>
                      <w:b w:val="1"/>
                      <w:rtl w:val="0"/>
                    </w:rPr>
                    <w:t xml:space="preserve">Desirable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2">
                  <w:pPr>
                    <w:spacing w:line="240" w:lineRule="auto"/>
                    <w:rPr>
                      <w:rFonts w:ascii="Tahoma" w:cs="Tahoma" w:eastAsia="Tahoma" w:hAnsi="Tahoma"/>
                    </w:rPr>
                  </w:pPr>
                  <w:r w:rsidDel="00000000" w:rsidR="00000000" w:rsidRPr="00000000">
                    <w:rPr>
                      <w:rtl w:val="0"/>
                    </w:rPr>
                    <w:t xml:space="preserve">Strong organisational and management skills, meeting targets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spacing w:line="240" w:lineRule="auto"/>
                    <w:rPr>
                      <w:rFonts w:ascii="Tahoma" w:cs="Tahoma" w:eastAsia="Tahoma" w:hAnsi="Tahoma"/>
                    </w:rPr>
                  </w:pPr>
                  <w:r w:rsidDel="00000000" w:rsidR="00000000" w:rsidRPr="00000000">
                    <w:rPr>
                      <w:rtl w:val="0"/>
                    </w:rPr>
                    <w:t xml:space="preserve">Engaging people, encouraging, incentivising and developing volunteers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8">
                  <w:pPr>
                    <w:spacing w:line="240" w:lineRule="auto"/>
                    <w:rPr>
                      <w:rFonts w:ascii="Tahoma" w:cs="Tahoma" w:eastAsia="Tahoma" w:hAnsi="Tahoma"/>
                    </w:rPr>
                  </w:pPr>
                  <w:r w:rsidDel="00000000" w:rsidR="00000000" w:rsidRPr="00000000">
                    <w:rPr>
                      <w:rtl w:val="0"/>
                    </w:rPr>
                    <w:t xml:space="preserve">Effective interpersonal and influential skills, communicating confidently to a range of stakeholders (e.g. funders, cross-sector partners, volunteers)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B">
                  <w:pPr>
                    <w:spacing w:line="240" w:lineRule="auto"/>
                    <w:rPr>
                      <w:rFonts w:ascii="Tahoma" w:cs="Tahoma" w:eastAsia="Tahoma" w:hAnsi="Tahoma"/>
                    </w:rPr>
                  </w:pPr>
                  <w:r w:rsidDel="00000000" w:rsidR="00000000" w:rsidRPr="00000000">
                    <w:rPr>
                      <w:rtl w:val="0"/>
                    </w:rPr>
                    <w:t xml:space="preserve">Working collaboratively and developing effective trusting relationships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E">
                  <w:pPr>
                    <w:spacing w:line="240" w:lineRule="auto"/>
                    <w:rPr>
                      <w:rFonts w:ascii="Tahoma" w:cs="Tahoma" w:eastAsia="Tahoma" w:hAnsi="Tahoma"/>
                    </w:rPr>
                  </w:pPr>
                  <w:r w:rsidDel="00000000" w:rsidR="00000000" w:rsidRPr="00000000">
                    <w:rPr>
                      <w:rtl w:val="0"/>
                    </w:rPr>
                    <w:t xml:space="preserve">Excellent command of written and spoken English</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40" w:lineRule="auto"/>
                    <w:rPr>
                      <w:rFonts w:ascii="Tahoma" w:cs="Tahoma" w:eastAsia="Tahoma" w:hAnsi="Tahoma"/>
                    </w:rPr>
                  </w:pPr>
                  <w:r w:rsidDel="00000000" w:rsidR="00000000" w:rsidRPr="00000000">
                    <w:rPr>
                      <w:rtl w:val="0"/>
                    </w:rPr>
                    <w:t xml:space="preserve">Ability to work on own initiative, and to manage and prioritise own workload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4">
                  <w:pPr>
                    <w:spacing w:line="240" w:lineRule="auto"/>
                    <w:rPr>
                      <w:rFonts w:ascii="Tahoma" w:cs="Tahoma" w:eastAsia="Tahoma" w:hAnsi="Tahoma"/>
                    </w:rPr>
                  </w:pPr>
                  <w:r w:rsidDel="00000000" w:rsidR="00000000" w:rsidRPr="00000000">
                    <w:rPr>
                      <w:rtl w:val="0"/>
                    </w:rPr>
                    <w:t xml:space="preserve">IT skills - MS Office, e-mail, internet and adapting to new digital software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7">
                  <w:pPr>
                    <w:spacing w:line="240" w:lineRule="auto"/>
                    <w:rPr/>
                  </w:pPr>
                  <w:r w:rsidDel="00000000" w:rsidR="00000000" w:rsidRPr="00000000">
                    <w:rPr>
                      <w:rtl w:val="0"/>
                    </w:rPr>
                    <w:t xml:space="preserve">Writing grant applications and running fundraising events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r>
            <w:tr>
              <w:tc>
                <w:tcPr>
                  <w:shd w:fill="b7b7b7" w:val="clear"/>
                  <w:tcMar>
                    <w:top w:w="100.0" w:type="dxa"/>
                    <w:left w:w="100.0" w:type="dxa"/>
                    <w:bottom w:w="100.0" w:type="dxa"/>
                    <w:right w:w="100.0" w:type="dxa"/>
                  </w:tcMar>
                  <w:vAlign w:val="top"/>
                </w:tcPr>
                <w:p w:rsidR="00000000" w:rsidDel="00000000" w:rsidP="00000000" w:rsidRDefault="00000000" w:rsidRPr="00000000" w14:paraId="000000AA">
                  <w:pPr>
                    <w:rPr>
                      <w:b w:val="1"/>
                    </w:rPr>
                  </w:pPr>
                  <w:r w:rsidDel="00000000" w:rsidR="00000000" w:rsidRPr="00000000">
                    <w:rPr>
                      <w:b w:val="1"/>
                      <w:sz w:val="24"/>
                      <w:szCs w:val="24"/>
                      <w:rtl w:val="0"/>
                    </w:rPr>
                    <w:t xml:space="preserve">Personal qualities </w:t>
                  </w:r>
                  <w:r w:rsidDel="00000000" w:rsidR="00000000" w:rsidRPr="00000000">
                    <w:rPr>
                      <w:rtl w:val="0"/>
                    </w:rPr>
                  </w:r>
                </w:p>
                <w:p w:rsidR="00000000" w:rsidDel="00000000" w:rsidP="00000000" w:rsidRDefault="00000000" w:rsidRPr="00000000" w14:paraId="000000AB">
                  <w:pPr>
                    <w:spacing w:line="240" w:lineRule="auto"/>
                    <w:rPr/>
                  </w:pPr>
                  <w:r w:rsidDel="00000000" w:rsidR="00000000" w:rsidRPr="00000000">
                    <w:rPr>
                      <w:rtl w:val="0"/>
                    </w:rPr>
                  </w:r>
                </w:p>
              </w:tc>
              <w:tc>
                <w:tcPr>
                  <w:shd w:fill="b7b7b7"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jc w:val="center"/>
                    <w:rPr>
                      <w:b w:val="1"/>
                    </w:rPr>
                  </w:pPr>
                  <w:r w:rsidDel="00000000" w:rsidR="00000000" w:rsidRPr="00000000">
                    <w:rPr>
                      <w:b w:val="1"/>
                      <w:rtl w:val="0"/>
                    </w:rPr>
                    <w:t xml:space="preserve">Essential</w:t>
                  </w:r>
                </w:p>
              </w:tc>
              <w:tc>
                <w:tcPr>
                  <w:shd w:fill="b7b7b7"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jc w:val="center"/>
                    <w:rPr>
                      <w:b w:val="1"/>
                    </w:rPr>
                  </w:pPr>
                  <w:r w:rsidDel="00000000" w:rsidR="00000000" w:rsidRPr="00000000">
                    <w:rPr>
                      <w:b w:val="1"/>
                      <w:rtl w:val="0"/>
                    </w:rPr>
                    <w:t xml:space="preserve">Desirable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E">
                  <w:pPr>
                    <w:spacing w:line="240" w:lineRule="auto"/>
                    <w:rPr>
                      <w:rFonts w:ascii="Tahoma" w:cs="Tahoma" w:eastAsia="Tahoma" w:hAnsi="Tahoma"/>
                    </w:rPr>
                  </w:pPr>
                  <w:r w:rsidDel="00000000" w:rsidR="00000000" w:rsidRPr="00000000">
                    <w:rPr>
                      <w:rtl w:val="0"/>
                    </w:rPr>
                    <w:t xml:space="preserve">Excellent interpersonal skills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spacing w:line="240" w:lineRule="auto"/>
                    <w:rPr>
                      <w:rFonts w:ascii="Tahoma" w:cs="Tahoma" w:eastAsia="Tahoma" w:hAnsi="Tahoma"/>
                    </w:rPr>
                  </w:pPr>
                  <w:r w:rsidDel="00000000" w:rsidR="00000000" w:rsidRPr="00000000">
                    <w:rPr>
                      <w:rtl w:val="0"/>
                    </w:rPr>
                    <w:t xml:space="preserve">Positive, a creative energy, solutions focused, finding imaginative and practical solutions and make well-considered decisions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4">
                  <w:pPr>
                    <w:spacing w:line="240" w:lineRule="auto"/>
                    <w:rPr>
                      <w:rFonts w:ascii="Tahoma" w:cs="Tahoma" w:eastAsia="Tahoma" w:hAnsi="Tahoma"/>
                    </w:rPr>
                  </w:pPr>
                  <w:r w:rsidDel="00000000" w:rsidR="00000000" w:rsidRPr="00000000">
                    <w:rPr>
                      <w:rtl w:val="0"/>
                    </w:rPr>
                    <w:t xml:space="preserve">Self-motivated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7">
                  <w:pPr>
                    <w:spacing w:line="240" w:lineRule="auto"/>
                    <w:rPr>
                      <w:rFonts w:ascii="Tahoma" w:cs="Tahoma" w:eastAsia="Tahoma" w:hAnsi="Tahoma"/>
                    </w:rPr>
                  </w:pPr>
                  <w:r w:rsidDel="00000000" w:rsidR="00000000" w:rsidRPr="00000000">
                    <w:rPr>
                      <w:rtl w:val="0"/>
                    </w:rPr>
                    <w:t xml:space="preserve">Empathetic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A">
                  <w:pPr>
                    <w:spacing w:line="240" w:lineRule="auto"/>
                    <w:rPr>
                      <w:rFonts w:ascii="Tahoma" w:cs="Tahoma" w:eastAsia="Tahoma" w:hAnsi="Tahoma"/>
                    </w:rPr>
                  </w:pPr>
                  <w:r w:rsidDel="00000000" w:rsidR="00000000" w:rsidRPr="00000000">
                    <w:rPr>
                      <w:rtl w:val="0"/>
                    </w:rPr>
                    <w:t xml:space="preserve">Work flexibly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x</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tc>
            </w:tr>
          </w:tbl>
          <w:p w:rsidR="00000000" w:rsidDel="00000000" w:rsidP="00000000" w:rsidRDefault="00000000" w:rsidRPr="00000000" w14:paraId="000000BD">
            <w:pPr>
              <w:rPr>
                <w:color w:val="000000"/>
                <w:sz w:val="32"/>
                <w:szCs w:val="32"/>
                <w:u w:val="single"/>
              </w:rPr>
            </w:pPr>
            <w:r w:rsidDel="00000000" w:rsidR="00000000" w:rsidRPr="00000000">
              <w:rPr>
                <w:rtl w:val="0"/>
              </w:rPr>
            </w:r>
          </w:p>
          <w:p w:rsidR="00000000" w:rsidDel="00000000" w:rsidP="00000000" w:rsidRDefault="00000000" w:rsidRPr="00000000" w14:paraId="000000BE">
            <w:pPr>
              <w:rPr>
                <w:b w:val="1"/>
                <w:color w:val="000000"/>
                <w:sz w:val="24"/>
                <w:szCs w:val="24"/>
                <w:u w:val="single"/>
              </w:rPr>
            </w:pPr>
            <w:r w:rsidDel="00000000" w:rsidR="00000000" w:rsidRPr="00000000">
              <w:rPr>
                <w:b w:val="1"/>
                <w:color w:val="000000"/>
                <w:u w:val="single"/>
                <w:rtl w:val="0"/>
              </w:rPr>
              <w:t xml:space="preserve">AVAILABILITY</w:t>
            </w:r>
            <w:r w:rsidDel="00000000" w:rsidR="00000000" w:rsidRPr="00000000">
              <w:rPr>
                <w:rtl w:val="0"/>
              </w:rPr>
            </w:r>
          </w:p>
          <w:p w:rsidR="00000000" w:rsidDel="00000000" w:rsidP="00000000" w:rsidRDefault="00000000" w:rsidRPr="00000000" w14:paraId="000000BF">
            <w:pPr>
              <w:rPr>
                <w:rFonts w:ascii="Tahoma" w:cs="Tahoma" w:eastAsia="Tahoma" w:hAnsi="Tahoma"/>
                <w:color w:val="000000"/>
              </w:rPr>
            </w:pPr>
            <w:r w:rsidDel="00000000" w:rsidR="00000000" w:rsidRPr="00000000">
              <w:rPr>
                <w:rFonts w:ascii="Tahoma" w:cs="Tahoma" w:eastAsia="Tahoma" w:hAnsi="Tahoma"/>
                <w:color w:val="000000"/>
                <w:rtl w:val="0"/>
              </w:rPr>
              <w:t xml:space="preserve">This post requires working on occasional evenings and weekends.</w:t>
            </w:r>
          </w:p>
          <w:p w:rsidR="00000000" w:rsidDel="00000000" w:rsidP="00000000" w:rsidRDefault="00000000" w:rsidRPr="00000000" w14:paraId="000000C0">
            <w:pPr>
              <w:rPr>
                <w:rFonts w:ascii="Tahoma" w:cs="Tahoma" w:eastAsia="Tahoma" w:hAnsi="Tahoma"/>
              </w:rPr>
            </w:pPr>
            <w:r w:rsidDel="00000000" w:rsidR="00000000" w:rsidRPr="00000000">
              <w:rPr>
                <w:rtl w:val="0"/>
              </w:rPr>
            </w:r>
          </w:p>
        </w:tc>
      </w:tr>
    </w:tbl>
    <w:p w:rsidR="00000000" w:rsidDel="00000000" w:rsidP="00000000" w:rsidRDefault="00000000" w:rsidRPr="00000000" w14:paraId="000000C2">
      <w:pPr>
        <w:rPr>
          <w:b w:val="1"/>
          <w:color w:val="ff0000"/>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sectPr>
      <w:footerReference r:id="rId7" w:type="default"/>
      <w:footerReference r:id="rId8" w:type="even"/>
      <w:pgSz w:h="16840" w:w="11900" w:orient="portrait"/>
      <w:pgMar w:bottom="851" w:top="851" w:left="851" w:right="85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Tahoma">
    <w:embedRegular w:fontKey="{00000000-0000-0000-0000-000000000000}" r:id="rId1" w:subsetted="0"/>
    <w:embedBold w:fontKey="{00000000-0000-0000-0000-000000000000}" r:id="rId2"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spacing w:line="240" w:lineRule="auto"/>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235074"/>
    <w:pPr>
      <w:spacing w:line="276" w:lineRule="auto"/>
    </w:pPr>
    <w:rPr>
      <w:rFonts w:ascii="Arial" w:cs="Arial" w:eastAsia="Arial" w:hAnsi="Arial"/>
      <w:sz w:val="22"/>
      <w:szCs w:val="22"/>
      <w:lang w:eastAsia="en-GB"/>
    </w:rPr>
  </w:style>
  <w:style w:type="paragraph" w:styleId="Heading2">
    <w:name w:val="heading 2"/>
    <w:basedOn w:val="Normal"/>
    <w:next w:val="Normal"/>
    <w:link w:val="Heading2Char"/>
    <w:qFormat w:val="1"/>
    <w:rsid w:val="009D44A5"/>
    <w:pPr>
      <w:keepNext w:val="1"/>
      <w:spacing w:line="240" w:lineRule="auto"/>
      <w:outlineLvl w:val="1"/>
    </w:pPr>
    <w:rPr>
      <w:rFonts w:cs="Times New Roman" w:eastAsia="Times New Roman"/>
      <w:b w:val="1"/>
      <w:bCs w:val="1"/>
      <w:sz w:val="24"/>
      <w:szCs w:val="24"/>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35074"/>
    <w:pPr>
      <w:spacing w:after="160" w:line="259" w:lineRule="auto"/>
      <w:ind w:left="720"/>
      <w:contextualSpacing w:val="1"/>
    </w:pPr>
    <w:rPr>
      <w:rFonts w:ascii="Calibri" w:cs="Times New Roman" w:eastAsia="Calibri" w:hAnsi="Calibri"/>
      <w:lang w:eastAsia="en-US"/>
    </w:rPr>
  </w:style>
  <w:style w:type="table" w:styleId="TableGrid">
    <w:name w:val="Table Grid"/>
    <w:basedOn w:val="TableNormal"/>
    <w:uiPriority w:val="39"/>
    <w:rsid w:val="00235074"/>
    <w:rPr>
      <w:rFonts w:ascii="Arial" w:cs="Arial" w:eastAsia="Arial" w:hAnsi="Arial"/>
      <w:sz w:val="22"/>
      <w:szCs w:val="22"/>
      <w:lang w:eastAsia="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235074"/>
    <w:pPr>
      <w:autoSpaceDE w:val="0"/>
      <w:autoSpaceDN w:val="0"/>
      <w:adjustRightInd w:val="0"/>
    </w:pPr>
    <w:rPr>
      <w:rFonts w:ascii="Calibri" w:cs="Calibri" w:eastAsia="Arial" w:hAnsi="Calibri"/>
      <w:color w:val="000000"/>
      <w:lang w:eastAsia="en-GB"/>
    </w:rPr>
  </w:style>
  <w:style w:type="paragraph" w:styleId="Header">
    <w:name w:val="header"/>
    <w:basedOn w:val="Normal"/>
    <w:link w:val="HeaderChar"/>
    <w:rsid w:val="006F178C"/>
    <w:pPr>
      <w:tabs>
        <w:tab w:val="center" w:pos="4153"/>
        <w:tab w:val="right" w:pos="8306"/>
      </w:tabs>
      <w:spacing w:line="240" w:lineRule="auto"/>
    </w:pPr>
    <w:rPr>
      <w:rFonts w:cs="Times New Roman" w:eastAsia="Times New Roman"/>
      <w:lang w:eastAsia="en-US" w:val="en-US"/>
    </w:rPr>
  </w:style>
  <w:style w:type="character" w:styleId="HeaderChar" w:customStyle="1">
    <w:name w:val="Header Char"/>
    <w:basedOn w:val="DefaultParagraphFont"/>
    <w:link w:val="Header"/>
    <w:rsid w:val="006F178C"/>
    <w:rPr>
      <w:rFonts w:ascii="Arial" w:cs="Times New Roman" w:eastAsia="Times New Roman" w:hAnsi="Arial"/>
      <w:sz w:val="22"/>
      <w:szCs w:val="22"/>
      <w:lang w:val="en-US"/>
    </w:rPr>
  </w:style>
  <w:style w:type="character" w:styleId="Heading2Char" w:customStyle="1">
    <w:name w:val="Heading 2 Char"/>
    <w:basedOn w:val="DefaultParagraphFont"/>
    <w:link w:val="Heading2"/>
    <w:rsid w:val="009D44A5"/>
    <w:rPr>
      <w:rFonts w:ascii="Arial" w:cs="Times New Roman" w:eastAsia="Times New Roman" w:hAnsi="Arial"/>
      <w:b w:val="1"/>
      <w:bCs w:val="1"/>
    </w:rPr>
  </w:style>
  <w:style w:type="paragraph" w:styleId="Footer">
    <w:name w:val="footer"/>
    <w:basedOn w:val="Normal"/>
    <w:link w:val="FooterChar"/>
    <w:uiPriority w:val="99"/>
    <w:unhideWhenUsed w:val="1"/>
    <w:rsid w:val="00D424AE"/>
    <w:pPr>
      <w:tabs>
        <w:tab w:val="center" w:pos="4680"/>
        <w:tab w:val="right" w:pos="9360"/>
      </w:tabs>
      <w:spacing w:line="240" w:lineRule="auto"/>
    </w:pPr>
  </w:style>
  <w:style w:type="character" w:styleId="FooterChar" w:customStyle="1">
    <w:name w:val="Footer Char"/>
    <w:basedOn w:val="DefaultParagraphFont"/>
    <w:link w:val="Footer"/>
    <w:uiPriority w:val="99"/>
    <w:rsid w:val="00D424AE"/>
    <w:rPr>
      <w:rFonts w:ascii="Arial" w:cs="Arial" w:eastAsia="Arial" w:hAnsi="Arial"/>
      <w:sz w:val="22"/>
      <w:szCs w:val="22"/>
      <w:lang w:eastAsia="en-GB"/>
    </w:rPr>
  </w:style>
  <w:style w:type="character" w:styleId="PageNumber">
    <w:name w:val="page number"/>
    <w:basedOn w:val="DefaultParagraphFont"/>
    <w:uiPriority w:val="99"/>
    <w:semiHidden w:val="1"/>
    <w:unhideWhenUsed w:val="1"/>
    <w:rsid w:val="00D424AE"/>
  </w:style>
  <w:style w:type="paragraph" w:styleId="NormalWeb">
    <w:name w:val="Normal (Web)"/>
    <w:basedOn w:val="Normal"/>
    <w:uiPriority w:val="99"/>
    <w:semiHidden w:val="1"/>
    <w:unhideWhenUsed w:val="1"/>
    <w:rsid w:val="00913EAF"/>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sz w:val="22"/>
      <w:szCs w:val="22"/>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ERW9OPC2QD0cdLlVDMjKJAG3Vg==">AMUW2mUxCotMWSzKiKW+Tzr2bmZytfmgD26Zfmo0zH23oxNw5kTpdaHKMyN6L9Xq87aHjrs+7NwdStZi49Sl8mAW+R8jMagdff23yxpBsmI7vv8pDMcs/79Jjhly0ZkBSKBGDxsiMTLQTl/JnuVbWLoZ3EPQxrhczQ==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2021-03-26T16:49:00Z</dcterms:created>
  <dc:creator>Philippe Granger</dc:creator>
</cp:coreProperties>
</file>